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Эволюция Вселенной».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«Бесконечность Вселенной. Понятие о космологии»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и развитие Вселенной. 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1D1C20" w:rsidRDefault="001D1C20" w:rsidP="001D1C2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материал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теме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Строение и развитие Вселенной».</w:t>
      </w:r>
    </w:p>
    <w:p w:rsidR="001D1C20" w:rsidRDefault="001D1C20" w:rsidP="001D1C2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открытия строения Вселенной.</w:t>
      </w:r>
    </w:p>
    <w:p w:rsidR="001D1C20" w:rsidRDefault="001D1C20" w:rsidP="001D1C2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понятием о космологии.</w:t>
      </w:r>
    </w:p>
    <w:p w:rsidR="001D1C20" w:rsidRDefault="001D1C20" w:rsidP="001D1C20">
      <w:pPr>
        <w:pStyle w:val="a5"/>
        <w:spacing w:after="0"/>
        <w:ind w:left="1146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1D1C20" w:rsidRDefault="001D1C20" w:rsidP="001D1C20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1D1C20" w:rsidRDefault="001D1C20" w:rsidP="001D1C20">
      <w:pPr>
        <w:pStyle w:val="a5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2.Выполнить задание.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https://ds02.infourok.ru/uploads/ex/08ef/00060fe6-cec4261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2.infourok.ru/uploads/ex/08ef/00060fe6-cec4261f/img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20" w:rsidRDefault="001D1C20" w:rsidP="001D1C2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http://www.sliderpoint.org/images/referats/289b/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liderpoint.org/images/referats/289b/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http://www.sliderpoint.org/images/referats/289b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liderpoint.org/images/referats/289b/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20" w:rsidRDefault="001D1C20" w:rsidP="001D1C20"/>
    <w:p w:rsidR="001D1C20" w:rsidRDefault="001D1C20" w:rsidP="001D1C2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http://v.900igr.net:10/datas/astronomija/Zemlja-planeta-Solnechnoj-sistemy/0003-003-Svedenija-o-zakonomernostjakh-stro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v.900igr.net:10/datas/astronomija/Zemlja-planeta-Solnechnoj-sistemy/0003-003-Svedenija-o-zakonomernostjakh-stroeni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20" w:rsidRDefault="001D1C20" w:rsidP="001D1C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1D1C20" w:rsidRDefault="001D1C20" w:rsidP="001D1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исчерпывающие определения понятиям</w:t>
      </w:r>
    </w:p>
    <w:p w:rsidR="001D1C20" w:rsidRDefault="001D1C20" w:rsidP="001D1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Вселенная</w:t>
      </w:r>
    </w:p>
    <w:p w:rsidR="001D1C20" w:rsidRDefault="001D1C20" w:rsidP="001D1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Космология 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1D1C20" w:rsidRDefault="005C03BA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1D1C20">
          <w:rPr>
            <w:rStyle w:val="a3"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/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Эволюция Вселенной».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развитие Вселенной», 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«Расширяющаяся Вселенная. Модель горячей Вселенной»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различными моделями строения и развития Вселенной.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1D1C20" w:rsidRDefault="001D1C20" w:rsidP="001D1C2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материал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теме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Строение и развитие Вселенной».</w:t>
      </w:r>
    </w:p>
    <w:p w:rsidR="001D1C20" w:rsidRDefault="001D1C20" w:rsidP="001D1C2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моделями расширяющейся Вселенной и горячей Вселенной.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1D1C20" w:rsidRDefault="001D1C20" w:rsidP="001D1C20">
      <w:pPr>
        <w:pStyle w:val="a5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1D1C20" w:rsidRDefault="001D1C20" w:rsidP="001D1C20">
      <w:pPr>
        <w:pStyle w:val="a5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1D1C20" w:rsidRDefault="001D1C20" w:rsidP="001D1C20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Модели Вселенной.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Креационная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(творение Бога)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Космологическая (модель Канта)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Статическая (модель Эйнштейна)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Модель расширяющейся Вселенной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Модель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Гамова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(теория Большого взрыва)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«Большой отскок»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струн</w:t>
      </w:r>
    </w:p>
    <w:p w:rsidR="001D1C20" w:rsidRDefault="001D1C20" w:rsidP="001D1C20">
      <w:pPr>
        <w:pStyle w:val="a5"/>
        <w:numPr>
          <w:ilvl w:val="3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М-теория</w:t>
      </w:r>
    </w:p>
    <w:p w:rsidR="001D1C20" w:rsidRDefault="001D1C20" w:rsidP="001D1C20">
      <w:pPr>
        <w:pStyle w:val="a5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</w:rPr>
      </w:pPr>
    </w:p>
    <w:p w:rsidR="001D1C20" w:rsidRDefault="001D1C20" w:rsidP="001D1C20">
      <w:pPr>
        <w:pStyle w:val="a5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ЗАДАНИЕ </w:t>
      </w:r>
    </w:p>
    <w:p w:rsidR="001D1C20" w:rsidRDefault="001D1C20" w:rsidP="001D1C20">
      <w:pPr>
        <w:pStyle w:val="a5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Составьте таблицу-описание моделей Вселенной</w:t>
      </w:r>
    </w:p>
    <w:p w:rsidR="001D1C20" w:rsidRDefault="001D1C20" w:rsidP="001D1C2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https://ds02.infourok.ru/uploads/ex/00d2/00081721-01c5243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ds02.infourok.ru/uploads/ex/00d2/00081721-01c5243a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952750" cy="4181475"/>
            <wp:effectExtent l="0" t="0" r="0" b="0"/>
            <wp:docPr id="1" name="Рисунок 1" descr="https://upload.wikimedia.org/wikipedia/commons/thumb/4/40/BigB.svg/310px-BigB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upload.wikimedia.org/wikipedia/commons/thumb/4/40/BigB.svg/310px-BigB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20" w:rsidRDefault="001D1C20" w:rsidP="001D1C20"/>
    <w:p w:rsidR="001D1C20" w:rsidRDefault="001D1C20" w:rsidP="001D1C20"/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Эволюция Вселенной».</w:t>
      </w: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8.2 «Эволюция звезд», </w:t>
      </w: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03BA" w:rsidRDefault="005C03BA" w:rsidP="005C03BA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«Термоядерный синтез. Энергия Солнца и звезд»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звезд.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5C03BA" w:rsidRDefault="005C03BA" w:rsidP="005C03BA">
      <w:pPr>
        <w:pStyle w:val="a5"/>
        <w:numPr>
          <w:ilvl w:val="0"/>
          <w:numId w:val="6"/>
        </w:numPr>
        <w:spacing w:after="0" w:line="254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Повторить теоретический материал по темам: «</w:t>
      </w:r>
      <w:r>
        <w:rPr>
          <w:rFonts w:ascii="Times New Roman" w:hAnsi="Times New Roman" w:cs="Times New Roman"/>
          <w:b/>
          <w:sz w:val="24"/>
          <w:szCs w:val="24"/>
        </w:rPr>
        <w:t>Наша звездная система- Галактика. Другие Галактики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>», «Ядерные реакции», «Тепловое излучение»</w:t>
      </w:r>
    </w:p>
    <w:p w:rsidR="005C03BA" w:rsidRDefault="005C03BA" w:rsidP="005C03BA">
      <w:pPr>
        <w:pStyle w:val="a5"/>
        <w:numPr>
          <w:ilvl w:val="0"/>
          <w:numId w:val="6"/>
        </w:numPr>
        <w:spacing w:after="0" w:line="254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законы термоядерного синтеза Солнца и звезд.</w:t>
      </w:r>
    </w:p>
    <w:p w:rsidR="005C03BA" w:rsidRDefault="005C03BA" w:rsidP="005C03BA">
      <w:pPr>
        <w:pStyle w:val="a5"/>
        <w:numPr>
          <w:ilvl w:val="0"/>
          <w:numId w:val="6"/>
        </w:numPr>
        <w:spacing w:after="0" w:line="254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современными научными теориями и гипотезами о происхождении и эволюции звезд.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5C03BA" w:rsidRDefault="005C03BA" w:rsidP="005C03BA">
      <w:pPr>
        <w:pStyle w:val="a5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5C03BA" w:rsidRDefault="005C03BA" w:rsidP="005C03BA">
      <w:pPr>
        <w:pStyle w:val="a5"/>
        <w:spacing w:after="0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bCs/>
          <w:color w:val="222222"/>
          <w:u w:val="single"/>
        </w:rPr>
        <w:t>Звезда́</w:t>
      </w:r>
      <w:r>
        <w:rPr>
          <w:color w:val="222222"/>
          <w:u w:val="single"/>
        </w:rPr>
        <w:t> —</w:t>
      </w:r>
      <w:r>
        <w:rPr>
          <w:color w:val="222222"/>
        </w:rPr>
        <w:t xml:space="preserve"> массивный </w:t>
      </w:r>
      <w:hyperlink r:id="rId13" w:tooltip="Газ" w:history="1">
        <w:r>
          <w:rPr>
            <w:rStyle w:val="a3"/>
            <w:rFonts w:eastAsiaTheme="majorEastAsia"/>
            <w:color w:val="0B0080"/>
          </w:rPr>
          <w:t>газовый</w:t>
        </w:r>
      </w:hyperlink>
      <w:r>
        <w:rPr>
          <w:color w:val="222222"/>
        </w:rPr>
        <w:t> шар, излучающий </w:t>
      </w:r>
      <w:hyperlink r:id="rId14" w:tooltip="Свет" w:history="1">
        <w:r>
          <w:rPr>
            <w:rStyle w:val="a3"/>
            <w:rFonts w:eastAsiaTheme="majorEastAsia"/>
            <w:color w:val="0B0080"/>
          </w:rPr>
          <w:t>свет</w:t>
        </w:r>
      </w:hyperlink>
      <w:r>
        <w:rPr>
          <w:color w:val="222222"/>
        </w:rPr>
        <w:t> и удерживаемый в состоянии равновесия силами собственной гравитации и внутренним давлением, в недрах которого происходят (или происходили ранее) реакции термоядерного синтеза</w:t>
      </w:r>
      <w:hyperlink r:id="rId15" w:anchor="cite_note-1" w:history="1">
        <w:r>
          <w:rPr>
            <w:rStyle w:val="a3"/>
            <w:rFonts w:eastAsiaTheme="majorEastAsia"/>
            <w:color w:val="0B0080"/>
            <w:vertAlign w:val="superscript"/>
          </w:rPr>
          <w:t>[1]</w:t>
        </w:r>
      </w:hyperlink>
      <w:r>
        <w:rPr>
          <w:color w:val="222222"/>
        </w:rPr>
        <w:t>. Ближайшей к </w:t>
      </w:r>
      <w:hyperlink r:id="rId16" w:tooltip="Земля" w:history="1">
        <w:r>
          <w:rPr>
            <w:rStyle w:val="a3"/>
            <w:rFonts w:eastAsiaTheme="majorEastAsia"/>
            <w:color w:val="0B0080"/>
          </w:rPr>
          <w:t>Земле</w:t>
        </w:r>
      </w:hyperlink>
      <w:r>
        <w:rPr>
          <w:color w:val="222222"/>
        </w:rPr>
        <w:t> звездой является </w:t>
      </w:r>
      <w:hyperlink r:id="rId17" w:tooltip="Солнце" w:history="1">
        <w:r>
          <w:rPr>
            <w:rStyle w:val="a3"/>
            <w:rFonts w:eastAsiaTheme="majorEastAsia"/>
            <w:color w:val="0B0080"/>
          </w:rPr>
          <w:t>Солнце</w:t>
        </w:r>
      </w:hyperlink>
      <w:r>
        <w:rPr>
          <w:color w:val="222222"/>
        </w:rPr>
        <w:t> — типичный представитель </w:t>
      </w:r>
      <w:hyperlink r:id="rId18" w:tooltip="Спектральные классы звёзд" w:history="1">
        <w:r>
          <w:rPr>
            <w:rStyle w:val="a3"/>
            <w:rFonts w:eastAsiaTheme="majorEastAsia"/>
            <w:color w:val="0B0080"/>
          </w:rPr>
          <w:t>спектрального класса</w:t>
        </w:r>
      </w:hyperlink>
      <w:r>
        <w:rPr>
          <w:color w:val="222222"/>
        </w:rPr>
        <w:t> G.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Звёзды образуются из газово-пылевой среды (главным образом из </w:t>
      </w:r>
      <w:hyperlink r:id="rId19" w:tooltip="Водород" w:history="1">
        <w:r>
          <w:rPr>
            <w:rStyle w:val="a3"/>
            <w:rFonts w:eastAsiaTheme="majorEastAsia"/>
            <w:color w:val="0B0080"/>
          </w:rPr>
          <w:t>водорода</w:t>
        </w:r>
      </w:hyperlink>
      <w:r>
        <w:rPr>
          <w:color w:val="222222"/>
        </w:rPr>
        <w:t> и </w:t>
      </w:r>
      <w:hyperlink r:id="rId20" w:tooltip="Гелий" w:history="1">
        <w:r>
          <w:rPr>
            <w:rStyle w:val="a3"/>
            <w:rFonts w:eastAsiaTheme="majorEastAsia"/>
            <w:color w:val="0B0080"/>
          </w:rPr>
          <w:t>гелия</w:t>
        </w:r>
      </w:hyperlink>
      <w:r>
        <w:rPr>
          <w:color w:val="222222"/>
        </w:rPr>
        <w:t>) в результате </w:t>
      </w:r>
      <w:hyperlink r:id="rId21" w:tooltip="Гравитационная неустойчивость" w:history="1">
        <w:r>
          <w:rPr>
            <w:rStyle w:val="a3"/>
            <w:rFonts w:eastAsiaTheme="majorEastAsia"/>
            <w:color w:val="0B0080"/>
          </w:rPr>
          <w:t>гравитационного сжатия</w:t>
        </w:r>
      </w:hyperlink>
      <w:r>
        <w:rPr>
          <w:color w:val="222222"/>
        </w:rPr>
        <w:t>. Температура вещества в недрах звёзд измеряется миллионами </w:t>
      </w:r>
      <w:hyperlink r:id="rId22" w:tooltip="Кельвин" w:history="1">
        <w:r>
          <w:rPr>
            <w:rStyle w:val="a3"/>
            <w:rFonts w:eastAsiaTheme="majorEastAsia"/>
            <w:color w:val="0B0080"/>
          </w:rPr>
          <w:t>кельвинов</w:t>
        </w:r>
      </w:hyperlink>
      <w:r>
        <w:rPr>
          <w:color w:val="222222"/>
        </w:rPr>
        <w:t xml:space="preserve">, а на их поверхности — тысячами кельвинов. 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Энергия подавляющего большинства звёзд выделяется в результате </w:t>
      </w:r>
      <w:hyperlink r:id="rId23" w:tooltip="Термоядерная реакция" w:history="1">
        <w:r>
          <w:rPr>
            <w:rStyle w:val="a3"/>
            <w:rFonts w:eastAsiaTheme="majorEastAsia"/>
            <w:color w:val="0B0080"/>
          </w:rPr>
          <w:t>термоядерных реакций</w:t>
        </w:r>
      </w:hyperlink>
      <w:r>
        <w:rPr>
          <w:color w:val="222222"/>
        </w:rPr>
        <w:t xml:space="preserve"> превращения водорода в гелий, происходящих при высоких температурах во внутренних областях. 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color w:val="222222"/>
        </w:rPr>
        <w:t>Звёзды часто называют главными телами </w:t>
      </w:r>
      <w:hyperlink r:id="rId24" w:tooltip="Вселенная" w:history="1">
        <w:r>
          <w:rPr>
            <w:rStyle w:val="a3"/>
            <w:rFonts w:eastAsiaTheme="majorEastAsia"/>
            <w:color w:val="0B0080"/>
          </w:rPr>
          <w:t>Вселенной</w:t>
        </w:r>
      </w:hyperlink>
      <w:r>
        <w:rPr>
          <w:color w:val="222222"/>
        </w:rPr>
        <w:t>, поскольку в них заключена основная масса светящегося вещества в природе. Примечательно, что звёзды имеют отрицательную </w:t>
      </w:r>
      <w:hyperlink r:id="rId25" w:tooltip="Теплоёмкость" w:history="1">
        <w:r>
          <w:rPr>
            <w:rStyle w:val="a3"/>
            <w:rFonts w:eastAsiaTheme="majorEastAsia"/>
            <w:color w:val="0B0080"/>
          </w:rPr>
          <w:t>теплоёмкость</w:t>
        </w:r>
      </w:hyperlink>
      <w:hyperlink r:id="rId26" w:anchor="cite_note-2" w:history="1">
        <w:r>
          <w:rPr>
            <w:rStyle w:val="a3"/>
            <w:rFonts w:eastAsiaTheme="majorEastAsia"/>
            <w:color w:val="0B0080"/>
            <w:vertAlign w:val="superscript"/>
          </w:rPr>
          <w:t>[2]</w:t>
        </w:r>
      </w:hyperlink>
      <w:r>
        <w:rPr>
          <w:color w:val="222222"/>
        </w:rPr>
        <w:t>.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Масса звезд</w:t>
      </w:r>
    </w:p>
    <w:p w:rsidR="005C03BA" w:rsidRDefault="005C03BA" w:rsidP="005C03BA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</w:rPr>
      </w:pPr>
      <w:r>
        <w:rPr>
          <w:color w:val="222222"/>
          <w:sz w:val="24"/>
          <w:szCs w:val="24"/>
        </w:rPr>
        <w:t>Достоверно определить массу звезды можно, только если она является компонентом </w:t>
      </w:r>
      <w:hyperlink r:id="rId27" w:tooltip="Двойная звезда" w:history="1">
        <w:r>
          <w:rPr>
            <w:rStyle w:val="a3"/>
            <w:rFonts w:eastAsiaTheme="majorEastAsia"/>
            <w:color w:val="0B0080"/>
            <w:sz w:val="24"/>
            <w:szCs w:val="24"/>
          </w:rPr>
          <w:t>двойной звезды</w:t>
        </w:r>
      </w:hyperlink>
      <w:r>
        <w:rPr>
          <w:color w:val="222222"/>
          <w:sz w:val="24"/>
          <w:szCs w:val="24"/>
        </w:rPr>
        <w:t>. В этом случае массу можно вычислить, используя обобщённый </w:t>
      </w:r>
      <w:hyperlink r:id="rId28" w:tooltip="Законы Кеплера" w:history="1">
        <w:r>
          <w:rPr>
            <w:rStyle w:val="a3"/>
            <w:rFonts w:eastAsiaTheme="majorEastAsia"/>
            <w:color w:val="0B0080"/>
            <w:sz w:val="24"/>
            <w:szCs w:val="24"/>
          </w:rPr>
          <w:t>третий закон Кеплера</w:t>
        </w:r>
      </w:hyperlink>
      <w:r>
        <w:rPr>
          <w:color w:val="222222"/>
          <w:sz w:val="24"/>
          <w:szCs w:val="24"/>
        </w:rPr>
        <w:t>. Но даже при этом оценка погрешности составляет от 20 % до 60 % и в значительной степени зависит от погрешности определения расстояния до звезды. Во всех прочих случаях приходится определять массу косвенно, например, из зависимости масса — светимость</w:t>
      </w:r>
      <w:r>
        <w:rPr>
          <w:color w:val="222222"/>
        </w:rPr>
        <w:t xml:space="preserve">. </w:t>
      </w:r>
      <w:r>
        <w:rPr>
          <w:color w:val="222222"/>
          <w:sz w:val="24"/>
          <w:szCs w:val="24"/>
        </w:rPr>
        <w:t>Наиболее массивной из известных является </w:t>
      </w:r>
      <w:hyperlink r:id="rId29" w:tooltip="R136a1" w:history="1">
        <w:r>
          <w:rPr>
            <w:rStyle w:val="a3"/>
            <w:rFonts w:eastAsiaTheme="majorEastAsia"/>
            <w:color w:val="0B0080"/>
            <w:sz w:val="24"/>
            <w:szCs w:val="24"/>
          </w:rPr>
          <w:t>R136a1</w:t>
        </w:r>
      </w:hyperlink>
      <w:r>
        <w:rPr>
          <w:color w:val="222222"/>
          <w:sz w:val="24"/>
          <w:szCs w:val="24"/>
        </w:rPr>
        <w:t>, массой в 265 солнечных</w:t>
      </w:r>
      <w:r>
        <w:rPr>
          <w:color w:val="222222"/>
          <w:sz w:val="24"/>
          <w:szCs w:val="24"/>
          <w:vertAlign w:val="superscript"/>
        </w:rPr>
        <w:t xml:space="preserve"> </w:t>
      </w:r>
      <w:r>
        <w:rPr>
          <w:color w:val="222222"/>
          <w:sz w:val="24"/>
          <w:szCs w:val="24"/>
        </w:rPr>
        <w:t>масс.</w:t>
      </w:r>
      <w:r>
        <w:rPr>
          <w:rStyle w:val="mw-headline"/>
          <w:color w:val="000000"/>
          <w:sz w:val="24"/>
          <w:szCs w:val="24"/>
        </w:rPr>
        <w:t xml:space="preserve"> </w:t>
      </w:r>
    </w:p>
    <w:p w:rsidR="005C03BA" w:rsidRDefault="005C03BA" w:rsidP="005C03BA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</w:rPr>
      </w:pPr>
    </w:p>
    <w:p w:rsidR="005C03BA" w:rsidRDefault="005C03BA" w:rsidP="005C03BA">
      <w:pPr>
        <w:pStyle w:val="3"/>
        <w:shd w:val="clear" w:color="auto" w:fill="FFFFFF"/>
        <w:spacing w:before="72" w:beforeAutospacing="0" w:after="0" w:afterAutospacing="0"/>
        <w:rPr>
          <w:u w:val="single"/>
        </w:rPr>
      </w:pPr>
      <w:r>
        <w:rPr>
          <w:rStyle w:val="mw-headline"/>
          <w:color w:val="000000"/>
          <w:sz w:val="24"/>
          <w:szCs w:val="24"/>
        </w:rPr>
        <w:t>Химический состав звезд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Несмотря на то, что доля элементов тяжелее </w:t>
      </w:r>
      <w:hyperlink r:id="rId30" w:tooltip="Гелий" w:history="1">
        <w:r>
          <w:rPr>
            <w:rStyle w:val="a3"/>
            <w:rFonts w:eastAsiaTheme="majorEastAsia"/>
            <w:color w:val="0B0080"/>
          </w:rPr>
          <w:t>гелия</w:t>
        </w:r>
      </w:hyperlink>
      <w:r>
        <w:rPr>
          <w:color w:val="222222"/>
        </w:rPr>
        <w:t xml:space="preserve"> в химическом составе звёзд исчисляется не более чем несколькими процентами, они играют важную роль в жизни звезды. Благодаря им ядерные реакции могут замедляться или ускоряться, а это </w:t>
      </w:r>
      <w:r>
        <w:rPr>
          <w:color w:val="222222"/>
        </w:rPr>
        <w:lastRenderedPageBreak/>
        <w:t xml:space="preserve">отражается как на яркости звезды, так и </w:t>
      </w:r>
      <w:proofErr w:type="gramStart"/>
      <w:r>
        <w:rPr>
          <w:color w:val="222222"/>
        </w:rPr>
        <w:t>на цвете</w:t>
      </w:r>
      <w:proofErr w:type="gramEnd"/>
      <w:r>
        <w:rPr>
          <w:color w:val="222222"/>
        </w:rPr>
        <w:t xml:space="preserve"> и на продолжительности её жизни. Так, чем больше </w:t>
      </w:r>
      <w:proofErr w:type="spellStart"/>
      <w:r>
        <w:rPr>
          <w:color w:val="222222"/>
        </w:rPr>
        <w:fldChar w:fldCharType="begin"/>
      </w:r>
      <w:r>
        <w:rPr>
          <w:color w:val="222222"/>
        </w:rPr>
        <w:instrText xml:space="preserve"> HYPERLINK "https://ru.wikipedia.org/wiki/%D0%9C%D0%B5%D1%82%D0%B0%D0%BB%D0%BB%D0%B8%D1%87%D0%BD%D0%BE%D1%81%D1%82%D1%8C" \o "Металличность" </w:instrText>
      </w:r>
      <w:r>
        <w:rPr>
          <w:color w:val="222222"/>
        </w:rPr>
        <w:fldChar w:fldCharType="separate"/>
      </w:r>
      <w:r>
        <w:rPr>
          <w:rStyle w:val="a3"/>
          <w:rFonts w:eastAsiaTheme="majorEastAsia"/>
          <w:color w:val="0B0080"/>
        </w:rPr>
        <w:t>металличность</w:t>
      </w:r>
      <w:proofErr w:type="spellEnd"/>
      <w:r>
        <w:rPr>
          <w:color w:val="222222"/>
        </w:rPr>
        <w:fldChar w:fldCharType="end"/>
      </w:r>
      <w:r>
        <w:rPr>
          <w:color w:val="222222"/>
        </w:rPr>
        <w:t> массивной звезды, тем меньше будет остаток при взрыве сверхновой. Наблюдатель, зная химический состав звезды, может довольно уверенно судить о времени образования звезды.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Химический состав звёзд очень сильно зависит от типа звёздного населения и отчасти от массы — у массивных звёзд в недрах полностью отсутствуют элементы тяжелее гелия (в молодом возрасте этих звёзд), жёлтые и красные карлики сравнительно богаты тяжёлыми элементами — они помогают зажечься звёздам при небольшой массе газопылевого облака.</w:t>
      </w:r>
    </w:p>
    <w:p w:rsidR="005C03BA" w:rsidRDefault="005C03BA" w:rsidP="005C03BA">
      <w:pPr>
        <w:pStyle w:val="3"/>
        <w:shd w:val="clear" w:color="auto" w:fill="FFFFFF"/>
        <w:spacing w:before="72" w:beforeAutospacing="0" w:after="0" w:afterAutospacing="0"/>
        <w:rPr>
          <w:color w:val="000000"/>
          <w:sz w:val="24"/>
          <w:szCs w:val="24"/>
          <w:u w:val="single"/>
        </w:rPr>
      </w:pPr>
      <w:r>
        <w:rPr>
          <w:rStyle w:val="mw-headline"/>
          <w:color w:val="000000"/>
          <w:sz w:val="24"/>
          <w:szCs w:val="24"/>
        </w:rPr>
        <w:t>Структура звезд</w:t>
      </w:r>
    </w:p>
    <w:p w:rsidR="005C03BA" w:rsidRDefault="005C03BA" w:rsidP="005C03BA">
      <w:pPr>
        <w:shd w:val="clear" w:color="auto" w:fill="F8F9FA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 wp14:anchorId="4EA36F94" wp14:editId="6EFC635E">
            <wp:extent cx="4285615" cy="2122805"/>
            <wp:effectExtent l="0" t="0" r="635" b="0"/>
            <wp:docPr id="7" name="Рисунок 7" descr="https://upload.wikimedia.org/wikipedia/commons/thumb/b/bb/Estrellatipos.png/450px-Estrellatipos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thumb/b/bb/Estrellatipos.png/450px-Estrellatipos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BA" w:rsidRDefault="005C03BA" w:rsidP="005C03BA">
      <w:pPr>
        <w:shd w:val="clear" w:color="auto" w:fill="F8F9FA"/>
        <w:spacing w:line="336" w:lineRule="atLeast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Расположение лучистой зоны и конвекционной в звёздах разной массы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В общем случае у звезды, находящейся на главной последовательности, можно выделить три внутренние зоны: ядро, конвективную зону и зону лучистого переноса.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bCs/>
          <w:color w:val="222222"/>
        </w:rPr>
        <w:t>Ядро</w:t>
      </w:r>
      <w:r>
        <w:rPr>
          <w:color w:val="222222"/>
        </w:rPr>
        <w:t> — это центральная область звезды, в которой идут ядерные реакции.</w:t>
      </w:r>
    </w:p>
    <w:p w:rsidR="005C03BA" w:rsidRDefault="005C03BA" w:rsidP="005C03BA">
      <w:pPr>
        <w:pStyle w:val="3"/>
        <w:shd w:val="clear" w:color="auto" w:fill="FFFFFF"/>
        <w:spacing w:before="72" w:beforeAutospacing="0" w:after="0" w:afterAutospacing="0"/>
        <w:rPr>
          <w:color w:val="000000"/>
          <w:sz w:val="24"/>
          <w:szCs w:val="24"/>
          <w:u w:val="single"/>
        </w:rPr>
      </w:pPr>
      <w:r>
        <w:rPr>
          <w:rStyle w:val="mw-headline"/>
          <w:color w:val="000000"/>
          <w:sz w:val="24"/>
          <w:szCs w:val="24"/>
        </w:rPr>
        <w:t>Звёздный ветер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Звёздный ветер — процесс истечения </w:t>
      </w:r>
      <w:hyperlink r:id="rId33" w:tooltip="Вещество" w:history="1">
        <w:r>
          <w:rPr>
            <w:rStyle w:val="a3"/>
            <w:rFonts w:eastAsiaTheme="majorEastAsia"/>
            <w:color w:val="0B0080"/>
          </w:rPr>
          <w:t>вещества</w:t>
        </w:r>
      </w:hyperlink>
      <w:r>
        <w:rPr>
          <w:color w:val="222222"/>
        </w:rPr>
        <w:t> из звёзд в </w:t>
      </w:r>
      <w:hyperlink r:id="rId34" w:tooltip="Межзвёздная среда" w:history="1">
        <w:r>
          <w:rPr>
            <w:rStyle w:val="a3"/>
            <w:rFonts w:eastAsiaTheme="majorEastAsia"/>
            <w:color w:val="0B0080"/>
          </w:rPr>
          <w:t>межзвёздное пространство</w:t>
        </w:r>
      </w:hyperlink>
      <w:r>
        <w:rPr>
          <w:color w:val="222222"/>
        </w:rPr>
        <w:t>. Звёздный ветер может играть важную роль в </w:t>
      </w:r>
      <w:hyperlink r:id="rId35" w:tooltip="Звёздная эволюция" w:history="1">
        <w:r>
          <w:rPr>
            <w:rStyle w:val="a3"/>
            <w:rFonts w:eastAsiaTheme="majorEastAsia"/>
            <w:color w:val="0B0080"/>
          </w:rPr>
          <w:t>звёздной эволюции</w:t>
        </w:r>
      </w:hyperlink>
      <w:r>
        <w:rPr>
          <w:color w:val="222222"/>
        </w:rPr>
        <w:t>: так как в результате этого процесса происходит уменьшение массы звезды, то от его интенсивности зависит срок жизни звезды.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Звёздный ветер является способом переноса вещества на значительные расстояния в космосе. Помимо того, что он сам по себе состоит из вещества, истекающего из звёзд, он может воздействовать на окружающее межзвёздное вещество, передавая ему часть своей </w:t>
      </w:r>
      <w:hyperlink r:id="rId36" w:tooltip="Кинетическая энергия" w:history="1">
        <w:r>
          <w:rPr>
            <w:rStyle w:val="a3"/>
            <w:rFonts w:eastAsiaTheme="majorEastAsia"/>
            <w:color w:val="0B0080"/>
          </w:rPr>
          <w:t>кинетической энергии</w:t>
        </w:r>
      </w:hyperlink>
      <w:r>
        <w:rPr>
          <w:color w:val="222222"/>
        </w:rPr>
        <w:t>.</w:t>
      </w:r>
    </w:p>
    <w:p w:rsidR="005C03BA" w:rsidRDefault="005C03BA" w:rsidP="005C03BA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37" w:history="1">
        <w:r w:rsidRPr="000E288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C03BA" w:rsidRDefault="005C03BA" w:rsidP="005C03BA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</w:p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</w:p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</w:p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</w:p>
    <w:p w:rsidR="005C03BA" w:rsidRDefault="005C03BA" w:rsidP="001D1C20">
      <w:pPr>
        <w:pStyle w:val="3"/>
        <w:shd w:val="clear" w:color="auto" w:fill="FFFFFF"/>
        <w:spacing w:before="72" w:beforeAutospacing="0" w:after="0" w:afterAutospacing="0"/>
        <w:rPr>
          <w:rStyle w:val="mw-headline"/>
          <w:color w:val="000000"/>
          <w:sz w:val="24"/>
          <w:szCs w:val="24"/>
          <w:u w:val="single"/>
        </w:rPr>
      </w:pPr>
      <w:bookmarkStart w:id="0" w:name="_GoBack"/>
      <w:bookmarkEnd w:id="0"/>
    </w:p>
    <w:sectPr w:rsidR="005C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0316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D4303D5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1DE27A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B886376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A6E3CC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C20"/>
    <w:rsid w:val="001D1C20"/>
    <w:rsid w:val="005C03BA"/>
    <w:rsid w:val="00B5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73D3"/>
  <w15:chartTrackingRefBased/>
  <w15:docId w15:val="{68834B41-AA8D-4846-9598-1131B550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C20"/>
    <w:pPr>
      <w:spacing w:line="252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1D1C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D1C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1D1C2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D1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1C20"/>
    <w:pPr>
      <w:ind w:left="720"/>
      <w:contextualSpacing/>
    </w:pPr>
  </w:style>
  <w:style w:type="character" w:customStyle="1" w:styleId="mw-headline">
    <w:name w:val="mw-headline"/>
    <w:basedOn w:val="a0"/>
    <w:rsid w:val="001D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6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3%D0%B0%D0%B7" TargetMode="External"/><Relationship Id="rId18" Type="http://schemas.openxmlformats.org/officeDocument/2006/relationships/hyperlink" Target="https://ru.wikipedia.org/wiki/%D0%A1%D0%BF%D0%B5%D0%BA%D1%82%D1%80%D0%B0%D0%BB%D1%8C%D0%BD%D1%8B%D0%B5_%D0%BA%D0%BB%D0%B0%D1%81%D1%81%D1%8B_%D0%B7%D0%B2%D1%91%D0%B7%D0%B4" TargetMode="External"/><Relationship Id="rId26" Type="http://schemas.openxmlformats.org/officeDocument/2006/relationships/hyperlink" Target="https://ru.wikipedia.org/wiki/%D0%97%D0%B2%D0%B5%D0%B7%D0%B4%D0%B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1%80%D0%B0%D0%B2%D0%B8%D1%82%D0%B0%D1%86%D0%B8%D0%BE%D0%BD%D0%BD%D0%B0%D1%8F_%D0%BD%D0%B5%D1%83%D1%81%D1%82%D0%BE%D0%B9%D1%87%D0%B8%D0%B2%D0%BE%D1%81%D1%82%D1%8C" TargetMode="External"/><Relationship Id="rId34" Type="http://schemas.openxmlformats.org/officeDocument/2006/relationships/hyperlink" Target="https://ru.wikipedia.org/wiki/%D0%9C%D0%B5%D0%B6%D0%B7%D0%B2%D1%91%D0%B7%D0%B4%D0%BD%D0%B0%D1%8F_%D1%81%D1%80%D0%B5%D0%B4%D0%B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A1%D0%BE%D0%BB%D0%BD%D1%86%D0%B5" TargetMode="External"/><Relationship Id="rId25" Type="http://schemas.openxmlformats.org/officeDocument/2006/relationships/hyperlink" Target="https://ru.wikipedia.org/wiki/%D0%A2%D0%B5%D0%BF%D0%BB%D0%BE%D1%91%D0%BC%D0%BA%D0%BE%D1%81%D1%82%D1%8C" TargetMode="External"/><Relationship Id="rId33" Type="http://schemas.openxmlformats.org/officeDocument/2006/relationships/hyperlink" Target="https://ru.wikipedia.org/wiki/%D0%92%D0%B5%D1%89%D0%B5%D1%81%D1%82%D0%B2%D0%B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7%D0%B5%D0%BC%D0%BB%D1%8F" TargetMode="External"/><Relationship Id="rId20" Type="http://schemas.openxmlformats.org/officeDocument/2006/relationships/hyperlink" Target="https://ru.wikipedia.org/wiki/%D0%93%D0%B5%D0%BB%D0%B8%D0%B9" TargetMode="External"/><Relationship Id="rId29" Type="http://schemas.openxmlformats.org/officeDocument/2006/relationships/hyperlink" Target="https://ru.wikipedia.org/wiki/R136a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mmons.wikimedia.org/wiki/File:BigB.svg?uselang=ru" TargetMode="External"/><Relationship Id="rId24" Type="http://schemas.openxmlformats.org/officeDocument/2006/relationships/hyperlink" Target="https://ru.wikipedia.org/wiki/%D0%92%D1%81%D0%B5%D0%BB%D0%B5%D0%BD%D0%BD%D0%B0%D1%8F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7%D0%B2%D0%B5%D0%B7%D0%B4%D0%B0" TargetMode="External"/><Relationship Id="rId23" Type="http://schemas.openxmlformats.org/officeDocument/2006/relationships/hyperlink" Target="https://ru.wikipedia.org/wiki/%D0%A2%D0%B5%D1%80%D0%BC%D0%BE%D1%8F%D0%B4%D0%B5%D1%80%D0%BD%D0%B0%D1%8F_%D1%80%D0%B5%D0%B0%D0%BA%D1%86%D0%B8%D1%8F" TargetMode="External"/><Relationship Id="rId28" Type="http://schemas.openxmlformats.org/officeDocument/2006/relationships/hyperlink" Target="https://ru.wikipedia.org/wiki/%D0%97%D0%B0%D0%BA%D0%BE%D0%BD%D1%8B_%D0%9A%D0%B5%D0%BF%D0%BB%D0%B5%D1%80%D0%B0" TargetMode="External"/><Relationship Id="rId36" Type="http://schemas.openxmlformats.org/officeDocument/2006/relationships/hyperlink" Target="https://ru.wikipedia.org/wiki/%D0%9A%D0%B8%D0%BD%D0%B5%D1%82%D0%B8%D1%87%D0%B5%D1%81%D0%BA%D0%B0%D1%8F_%D1%8D%D0%BD%D0%B5%D1%80%D0%B3%D0%B8%D1%8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2%D0%BE%D0%B4%D0%BE%D1%80%D0%BE%D0%B4" TargetMode="External"/><Relationship Id="rId31" Type="http://schemas.openxmlformats.org/officeDocument/2006/relationships/hyperlink" Target="https://commons.wikimedia.org/wiki/File:Estrellatipos.png?uselang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4" Type="http://schemas.openxmlformats.org/officeDocument/2006/relationships/hyperlink" Target="https://ru.wikipedia.org/wiki/%D0%A1%D0%B2%D0%B5%D1%82" TargetMode="External"/><Relationship Id="rId22" Type="http://schemas.openxmlformats.org/officeDocument/2006/relationships/hyperlink" Target="https://ru.wikipedia.org/wiki/%D0%9A%D0%B5%D0%BB%D1%8C%D0%B2%D0%B8%D0%BD" TargetMode="External"/><Relationship Id="rId27" Type="http://schemas.openxmlformats.org/officeDocument/2006/relationships/hyperlink" Target="https://ru.wikipedia.org/wiki/%D0%94%D0%B2%D0%BE%D0%B9%D0%BD%D0%B0%D1%8F_%D0%B7%D0%B2%D0%B5%D0%B7%D0%B4%D0%B0" TargetMode="External"/><Relationship Id="rId30" Type="http://schemas.openxmlformats.org/officeDocument/2006/relationships/hyperlink" Target="https://ru.wikipedia.org/wiki/%D0%93%D0%B5%D0%BB%D0%B8%D0%B9" TargetMode="External"/><Relationship Id="rId35" Type="http://schemas.openxmlformats.org/officeDocument/2006/relationships/hyperlink" Target="https://ru.wikipedia.org/wiki/%D0%97%D0%B2%D1%91%D0%B7%D0%B4%D0%BD%D0%B0%D1%8F_%D1%8D%D0%B2%D0%BE%D0%BB%D1%8E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1456</Words>
  <Characters>8301</Characters>
  <Application>Microsoft Office Word</Application>
  <DocSecurity>0</DocSecurity>
  <Lines>69</Lines>
  <Paragraphs>19</Paragraphs>
  <ScaleCrop>false</ScaleCrop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2020-04-28T10:13:00Z</dcterms:created>
  <dcterms:modified xsi:type="dcterms:W3CDTF">2020-04-28T10:18:00Z</dcterms:modified>
</cp:coreProperties>
</file>